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E53" w:rsidRPr="00A5330A" w:rsidRDefault="00B65E53" w:rsidP="00B65E53">
      <w:pPr>
        <w:spacing w:line="600" w:lineRule="exact"/>
        <w:rPr>
          <w:rFonts w:eastAsia="黑体"/>
          <w:sz w:val="32"/>
          <w:szCs w:val="32"/>
        </w:rPr>
      </w:pPr>
      <w:r w:rsidRPr="00A5330A">
        <w:rPr>
          <w:rFonts w:eastAsia="黑体" w:hAnsi="黑体"/>
          <w:sz w:val="32"/>
          <w:szCs w:val="32"/>
        </w:rPr>
        <w:t>附件</w:t>
      </w:r>
      <w:r w:rsidRPr="00A5330A">
        <w:rPr>
          <w:rFonts w:eastAsia="黑体"/>
          <w:sz w:val="32"/>
          <w:szCs w:val="32"/>
        </w:rPr>
        <w:t>2</w:t>
      </w:r>
    </w:p>
    <w:p w:rsidR="00B65E53" w:rsidRPr="00A5330A" w:rsidRDefault="00B65E53" w:rsidP="00B65E53">
      <w:pPr>
        <w:spacing w:line="600" w:lineRule="exact"/>
        <w:jc w:val="center"/>
        <w:rPr>
          <w:rFonts w:eastAsia="方正小标宋_GBK"/>
          <w:sz w:val="44"/>
          <w:szCs w:val="44"/>
        </w:rPr>
      </w:pPr>
    </w:p>
    <w:p w:rsidR="00AD394F" w:rsidRPr="00E2496D" w:rsidRDefault="00AD394F" w:rsidP="00AD394F">
      <w:pPr>
        <w:widowControl/>
        <w:spacing w:line="520" w:lineRule="exact"/>
        <w:jc w:val="center"/>
        <w:rPr>
          <w:rFonts w:ascii="方正小标宋_GBK" w:eastAsia="方正小标宋_GBK" w:hAnsi="仿宋" w:cs="方正大标宋简体"/>
          <w:bCs/>
          <w:sz w:val="44"/>
          <w:szCs w:val="44"/>
        </w:rPr>
      </w:pPr>
      <w:r w:rsidRPr="00E2496D">
        <w:rPr>
          <w:rFonts w:ascii="方正小标宋_GBK" w:eastAsia="方正小标宋_GBK" w:hAnsi="仿宋" w:cs="方正大标宋简体" w:hint="eastAsia"/>
          <w:bCs/>
          <w:sz w:val="44"/>
          <w:szCs w:val="44"/>
        </w:rPr>
        <w:t>泰州市情简介</w:t>
      </w:r>
    </w:p>
    <w:p w:rsidR="00AD394F" w:rsidRDefault="00AD394F" w:rsidP="00AD394F">
      <w:pPr>
        <w:spacing w:line="520" w:lineRule="exact"/>
        <w:ind w:firstLine="640"/>
        <w:rPr>
          <w:rFonts w:ascii="仿宋" w:eastAsia="仿宋" w:hAnsi="仿宋" w:cs="方正仿宋_GBK"/>
          <w:sz w:val="32"/>
          <w:szCs w:val="32"/>
        </w:rPr>
      </w:pPr>
    </w:p>
    <w:p w:rsidR="00AD394F" w:rsidRPr="00AD394F" w:rsidRDefault="00AD394F" w:rsidP="00AD394F">
      <w:pPr>
        <w:spacing w:line="620" w:lineRule="exact"/>
        <w:ind w:firstLine="640"/>
        <w:rPr>
          <w:rFonts w:eastAsia="仿宋_GB2312"/>
          <w:sz w:val="32"/>
          <w:szCs w:val="32"/>
        </w:rPr>
      </w:pPr>
      <w:r w:rsidRPr="00AD394F">
        <w:rPr>
          <w:rFonts w:eastAsia="仿宋_GB2312" w:hint="eastAsia"/>
          <w:sz w:val="32"/>
          <w:szCs w:val="32"/>
        </w:rPr>
        <w:t>泰州地处江苏中部，长江北岸，是扬子江城市群中部枢纽城市。全市总面积</w:t>
      </w:r>
      <w:r w:rsidRPr="00AD394F">
        <w:rPr>
          <w:rFonts w:eastAsia="仿宋_GB2312"/>
          <w:sz w:val="32"/>
          <w:szCs w:val="32"/>
        </w:rPr>
        <w:t>5787</w:t>
      </w:r>
      <w:r w:rsidRPr="00AD394F">
        <w:rPr>
          <w:rFonts w:eastAsia="仿宋_GB2312" w:hint="eastAsia"/>
          <w:sz w:val="32"/>
          <w:szCs w:val="32"/>
        </w:rPr>
        <w:t>平方公里，总人口</w:t>
      </w:r>
      <w:r w:rsidRPr="00AD394F">
        <w:rPr>
          <w:rFonts w:eastAsia="仿宋_GB2312"/>
          <w:sz w:val="32"/>
          <w:szCs w:val="32"/>
        </w:rPr>
        <w:t>508</w:t>
      </w:r>
      <w:r w:rsidRPr="00AD394F">
        <w:rPr>
          <w:rFonts w:eastAsia="仿宋_GB2312" w:hint="eastAsia"/>
          <w:sz w:val="32"/>
          <w:szCs w:val="32"/>
        </w:rPr>
        <w:t>万，现辖海陵、高港、姜堰三区，代管靖江、泰兴、兴化三个县级市及泰州医药高新区，是全国文明城市、国家历史文化名城、国家卫生城市、国家园林城市、国家环保模范城市、全国双拥模范城市、中国优秀旅游城市。</w:t>
      </w:r>
      <w:r w:rsidRPr="00AD394F">
        <w:rPr>
          <w:rFonts w:eastAsia="仿宋_GB2312"/>
          <w:sz w:val="32"/>
          <w:szCs w:val="32"/>
        </w:rPr>
        <w:t>2017</w:t>
      </w:r>
      <w:r w:rsidRPr="00AD394F">
        <w:rPr>
          <w:rFonts w:eastAsia="仿宋_GB2312" w:hint="eastAsia"/>
          <w:sz w:val="32"/>
          <w:szCs w:val="32"/>
        </w:rPr>
        <w:t>年，实现地区生产总值</w:t>
      </w:r>
      <w:r w:rsidRPr="00AD394F">
        <w:rPr>
          <w:rFonts w:eastAsia="仿宋_GB2312"/>
          <w:sz w:val="32"/>
          <w:szCs w:val="32"/>
        </w:rPr>
        <w:t>4744.53</w:t>
      </w:r>
      <w:r w:rsidRPr="00AD394F">
        <w:rPr>
          <w:rFonts w:eastAsia="仿宋_GB2312" w:hint="eastAsia"/>
          <w:sz w:val="32"/>
          <w:szCs w:val="32"/>
        </w:rPr>
        <w:t>亿元，一般公共预算收入</w:t>
      </w:r>
      <w:r w:rsidRPr="00AD394F">
        <w:rPr>
          <w:rFonts w:eastAsia="仿宋_GB2312"/>
          <w:sz w:val="32"/>
          <w:szCs w:val="32"/>
        </w:rPr>
        <w:t>343.97</w:t>
      </w:r>
      <w:bookmarkStart w:id="0" w:name="_GoBack"/>
      <w:bookmarkEnd w:id="0"/>
      <w:r w:rsidRPr="00AD394F">
        <w:rPr>
          <w:rFonts w:eastAsia="仿宋_GB2312" w:hint="eastAsia"/>
          <w:sz w:val="32"/>
          <w:szCs w:val="32"/>
        </w:rPr>
        <w:t>亿元。</w:t>
      </w:r>
    </w:p>
    <w:p w:rsidR="00AD394F" w:rsidRPr="00AD394F" w:rsidRDefault="00AD394F" w:rsidP="00AD394F">
      <w:pPr>
        <w:spacing w:line="620" w:lineRule="exact"/>
        <w:ind w:firstLine="640"/>
        <w:rPr>
          <w:rFonts w:eastAsia="仿宋_GB2312"/>
          <w:sz w:val="32"/>
          <w:szCs w:val="32"/>
        </w:rPr>
      </w:pPr>
      <w:r w:rsidRPr="00AD394F">
        <w:rPr>
          <w:rFonts w:eastAsia="仿宋_GB2312" w:hint="eastAsia"/>
          <w:sz w:val="32"/>
          <w:szCs w:val="32"/>
        </w:rPr>
        <w:t>生态宜居的康泰之州。泰州医药产业优势明显，中国医药城为全国首家医药高新区，扬子江药业集团等一批医药工业百强企业声名远播，康健领域新技术新产品领先全国，大健康产业方兴未艾。泰州水绕城、绿抱水，生态好、环境美，环境质量评价指数连续多年在全省名列前茅，凤城河风景区、溱湖湿地、千岛菜花、水上森林、古银杏森林公园等风景优美，是独具魅力的水城水乡、可以深呼吸的绿色之都。春赏花海食河豚、夏享夜游尝八鲜、秋逛湿地剥螃蟹、冬泡温泉品汤包，美景美食令人流连忘返。要健康到泰州，泰州是关注健康、护佑健康的首选之地。</w:t>
      </w:r>
    </w:p>
    <w:p w:rsidR="00AD394F" w:rsidRPr="00AD394F" w:rsidRDefault="00AD394F" w:rsidP="00AD394F">
      <w:pPr>
        <w:spacing w:line="620" w:lineRule="exact"/>
        <w:ind w:firstLine="640"/>
        <w:rPr>
          <w:rFonts w:eastAsia="仿宋_GB2312"/>
          <w:sz w:val="32"/>
          <w:szCs w:val="32"/>
        </w:rPr>
      </w:pPr>
      <w:r w:rsidRPr="00AD394F">
        <w:rPr>
          <w:rFonts w:eastAsia="仿宋_GB2312" w:hint="eastAsia"/>
          <w:sz w:val="32"/>
          <w:szCs w:val="32"/>
        </w:rPr>
        <w:t>充满活力的富泰之州。泰州为苏中门户，自古有“水陆要津，</w:t>
      </w:r>
      <w:r w:rsidRPr="00AD394F">
        <w:rPr>
          <w:rFonts w:eastAsia="仿宋_GB2312" w:hint="eastAsia"/>
          <w:sz w:val="32"/>
          <w:szCs w:val="32"/>
        </w:rPr>
        <w:lastRenderedPageBreak/>
        <w:t>咽喉据郡”之称，是长江经济带重要节点城市，境内公铁水空联运、江海河直达的立体交通网络完备通畅。泰州工业基础扎实，是江苏重点打造的现代特色产业名城，拥有生物医药及高性能医疗器械、高技术船舶及海工装备、节能与新能源、高端装备制造、电子信息等一批有影响的特色产业，被列为全国首批战略性新兴产业区域集聚发展试点、新技术船舶基地、国家级特色产业基地。作为国家金融支持产业转型升级改革创新试验区、长江经济带大健康产业集聚发展试点、江苏唯一转型升级综合改革试点，泰州竭诚为每一位投资者提供全方位服务，让客商投资放心、发展安心、干事顺心、创业开心、生活舒心。要创业到泰州，这是一片投资兴业的创富沃土。</w:t>
      </w:r>
    </w:p>
    <w:p w:rsidR="00B65E53" w:rsidRPr="00B65E53" w:rsidRDefault="00AD394F" w:rsidP="001F1E23">
      <w:pPr>
        <w:spacing w:line="620" w:lineRule="exact"/>
        <w:ind w:firstLine="640"/>
        <w:rPr>
          <w:rFonts w:eastAsia="仿宋_GB2312"/>
          <w:sz w:val="32"/>
          <w:szCs w:val="32"/>
        </w:rPr>
      </w:pPr>
      <w:r w:rsidRPr="00AD394F">
        <w:rPr>
          <w:rFonts w:eastAsia="仿宋_GB2312" w:hint="eastAsia"/>
          <w:sz w:val="32"/>
          <w:szCs w:val="32"/>
        </w:rPr>
        <w:t>钟灵毓秀的祥泰之州。泰州有</w:t>
      </w:r>
      <w:r w:rsidRPr="00AD394F">
        <w:rPr>
          <w:rFonts w:eastAsia="仿宋_GB2312"/>
          <w:sz w:val="32"/>
          <w:szCs w:val="32"/>
        </w:rPr>
        <w:t>2100</w:t>
      </w:r>
      <w:r w:rsidRPr="00AD394F">
        <w:rPr>
          <w:rFonts w:eastAsia="仿宋_GB2312" w:hint="eastAsia"/>
          <w:sz w:val="32"/>
          <w:szCs w:val="32"/>
        </w:rPr>
        <w:t>多年建城史，秦称海阳，汉称海陵，州建南唐，文昌北宋，自古人杰地灵，名贤辈出，施耐庵、郑板桥、梅兰芳是其中杰出代表，当代一批国家政要、学界精英从这里走向全国、走向世界。泰州在佛教界影响深远，泰州光孝寺有全国唯一的“最吉祥殿”，南山寺供有世界罕见的释迦牟尼真身舍利子。</w:t>
      </w:r>
      <w:r w:rsidRPr="00AD394F">
        <w:rPr>
          <w:rFonts w:eastAsia="仿宋_GB2312"/>
          <w:sz w:val="32"/>
          <w:szCs w:val="32"/>
        </w:rPr>
        <w:t>700</w:t>
      </w:r>
      <w:r w:rsidRPr="00AD394F">
        <w:rPr>
          <w:rFonts w:eastAsia="仿宋_GB2312" w:hint="eastAsia"/>
          <w:sz w:val="32"/>
          <w:szCs w:val="32"/>
        </w:rPr>
        <w:t>多年前，马可</w:t>
      </w:r>
      <w:r w:rsidRPr="00AD394F">
        <w:rPr>
          <w:rFonts w:eastAsia="仿宋_GB2312"/>
          <w:sz w:val="32"/>
          <w:szCs w:val="32"/>
        </w:rPr>
        <w:t>•</w:t>
      </w:r>
      <w:r w:rsidRPr="00AD394F">
        <w:rPr>
          <w:rFonts w:eastAsia="仿宋_GB2312" w:hint="eastAsia"/>
          <w:sz w:val="32"/>
          <w:szCs w:val="32"/>
        </w:rPr>
        <w:t>波罗赞誉泰州“这城不很大，但各种尘世的幸福极多”。进入新时期，传播美德善行，弘扬时代风尚，成为这座大爱之城的最美旋律。要吉祥到泰州，置身泰州，您一定能够沐浴祥瑞之气、共享幸福时光。</w:t>
      </w:r>
    </w:p>
    <w:sectPr w:rsidR="00B65E53" w:rsidRPr="00B65E53" w:rsidSect="002D21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814" w:right="1531" w:bottom="1985" w:left="1531" w:header="851" w:footer="992" w:gutter="0"/>
      <w:cols w:space="720"/>
      <w:docGrid w:type="lines" w:linePitch="2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055" w:rsidRDefault="00F66055">
      <w:r>
        <w:separator/>
      </w:r>
    </w:p>
  </w:endnote>
  <w:endnote w:type="continuationSeparator" w:id="1">
    <w:p w:rsidR="00F66055" w:rsidRDefault="00F660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134" w:rsidRDefault="00F86775">
    <w:pPr>
      <w:pStyle w:val="aa"/>
      <w:framePr w:wrap="around" w:vAnchor="text" w:hAnchor="margin" w:xAlign="center" w:y="1"/>
      <w:rPr>
        <w:rStyle w:val="a4"/>
      </w:rPr>
    </w:pPr>
    <w:r>
      <w:fldChar w:fldCharType="begin"/>
    </w:r>
    <w:r w:rsidR="006F6134">
      <w:rPr>
        <w:rStyle w:val="a4"/>
      </w:rPr>
      <w:instrText xml:space="preserve">PAGE  </w:instrText>
    </w:r>
    <w:r>
      <w:fldChar w:fldCharType="end"/>
    </w:r>
  </w:p>
  <w:p w:rsidR="006F6134" w:rsidRDefault="006F6134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134" w:rsidRDefault="00F86775">
    <w:pPr>
      <w:pStyle w:val="aa"/>
      <w:framePr w:wrap="around" w:vAnchor="text" w:hAnchor="margin" w:xAlign="center" w:y="1"/>
      <w:rPr>
        <w:rStyle w:val="a4"/>
      </w:rPr>
    </w:pPr>
    <w:r>
      <w:fldChar w:fldCharType="begin"/>
    </w:r>
    <w:r w:rsidR="006F6134">
      <w:rPr>
        <w:rStyle w:val="a4"/>
      </w:rPr>
      <w:instrText xml:space="preserve">PAGE  </w:instrText>
    </w:r>
    <w:r>
      <w:fldChar w:fldCharType="separate"/>
    </w:r>
    <w:r w:rsidR="001F1E23">
      <w:rPr>
        <w:rStyle w:val="a4"/>
        <w:noProof/>
      </w:rPr>
      <w:t>1</w:t>
    </w:r>
    <w:r>
      <w:fldChar w:fldCharType="end"/>
    </w:r>
  </w:p>
  <w:p w:rsidR="006F6134" w:rsidRDefault="006F6134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E23" w:rsidRDefault="001F1E2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055" w:rsidRDefault="00F66055">
      <w:r>
        <w:separator/>
      </w:r>
    </w:p>
  </w:footnote>
  <w:footnote w:type="continuationSeparator" w:id="1">
    <w:p w:rsidR="00F66055" w:rsidRDefault="00F660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E23" w:rsidRDefault="001F1E2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02C" w:rsidRDefault="0045002C" w:rsidP="001F1E23">
    <w:pPr>
      <w:pStyle w:val="a6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E23" w:rsidRDefault="001F1E2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45"/>
  <w:displayHorizontalDrawingGridEvery w:val="0"/>
  <w:displayVerticalDrawingGridEvery w:val="2"/>
  <w:characterSpacingControl w:val="compressPunctuation"/>
  <w:hdrShapeDefaults>
    <o:shapedefaults v:ext="edit" spidmax="10242" strokecolor="#739cc3">
      <v:fill angle="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05F3"/>
    <w:rsid w:val="00002675"/>
    <w:rsid w:val="00003CF8"/>
    <w:rsid w:val="000050C1"/>
    <w:rsid w:val="00007322"/>
    <w:rsid w:val="00032C50"/>
    <w:rsid w:val="000373E2"/>
    <w:rsid w:val="0005246C"/>
    <w:rsid w:val="00056896"/>
    <w:rsid w:val="00064623"/>
    <w:rsid w:val="00075F2C"/>
    <w:rsid w:val="00087069"/>
    <w:rsid w:val="000A5868"/>
    <w:rsid w:val="000B15F0"/>
    <w:rsid w:val="000B6AAF"/>
    <w:rsid w:val="000C2214"/>
    <w:rsid w:val="000D42D0"/>
    <w:rsid w:val="000E22BF"/>
    <w:rsid w:val="000F65ED"/>
    <w:rsid w:val="00101AC8"/>
    <w:rsid w:val="00106994"/>
    <w:rsid w:val="00130B7E"/>
    <w:rsid w:val="00140094"/>
    <w:rsid w:val="00144928"/>
    <w:rsid w:val="00171DE7"/>
    <w:rsid w:val="001753C1"/>
    <w:rsid w:val="001775E3"/>
    <w:rsid w:val="00196E9F"/>
    <w:rsid w:val="001A369D"/>
    <w:rsid w:val="001B0A9C"/>
    <w:rsid w:val="001D5B80"/>
    <w:rsid w:val="001E0008"/>
    <w:rsid w:val="001E01AA"/>
    <w:rsid w:val="001E57AA"/>
    <w:rsid w:val="001F1E23"/>
    <w:rsid w:val="00211336"/>
    <w:rsid w:val="00221DB2"/>
    <w:rsid w:val="00223F46"/>
    <w:rsid w:val="0022658F"/>
    <w:rsid w:val="002515BF"/>
    <w:rsid w:val="002616F0"/>
    <w:rsid w:val="002905F3"/>
    <w:rsid w:val="002B724C"/>
    <w:rsid w:val="002C1A90"/>
    <w:rsid w:val="002C4E57"/>
    <w:rsid w:val="002D21B1"/>
    <w:rsid w:val="002D760F"/>
    <w:rsid w:val="00321002"/>
    <w:rsid w:val="00330E47"/>
    <w:rsid w:val="00375D4E"/>
    <w:rsid w:val="00382ED9"/>
    <w:rsid w:val="003932AF"/>
    <w:rsid w:val="003E4BC5"/>
    <w:rsid w:val="003E6ECB"/>
    <w:rsid w:val="003F43C6"/>
    <w:rsid w:val="004100CE"/>
    <w:rsid w:val="004131F9"/>
    <w:rsid w:val="0043623C"/>
    <w:rsid w:val="0045002C"/>
    <w:rsid w:val="00462520"/>
    <w:rsid w:val="00481146"/>
    <w:rsid w:val="00486D09"/>
    <w:rsid w:val="00494D9D"/>
    <w:rsid w:val="004978E4"/>
    <w:rsid w:val="004A0B2E"/>
    <w:rsid w:val="004A4396"/>
    <w:rsid w:val="004A7A52"/>
    <w:rsid w:val="004B1DD9"/>
    <w:rsid w:val="004B224D"/>
    <w:rsid w:val="004D1C90"/>
    <w:rsid w:val="004E7686"/>
    <w:rsid w:val="004F7466"/>
    <w:rsid w:val="0050557F"/>
    <w:rsid w:val="00511C9A"/>
    <w:rsid w:val="005310FE"/>
    <w:rsid w:val="005357A2"/>
    <w:rsid w:val="00551363"/>
    <w:rsid w:val="00553760"/>
    <w:rsid w:val="00555BC8"/>
    <w:rsid w:val="00560BCB"/>
    <w:rsid w:val="00561FC4"/>
    <w:rsid w:val="00586F82"/>
    <w:rsid w:val="0059102D"/>
    <w:rsid w:val="00593A6E"/>
    <w:rsid w:val="005A0F7F"/>
    <w:rsid w:val="005B123F"/>
    <w:rsid w:val="005B169D"/>
    <w:rsid w:val="005D62F9"/>
    <w:rsid w:val="005E1010"/>
    <w:rsid w:val="005F3835"/>
    <w:rsid w:val="005F4D49"/>
    <w:rsid w:val="005F51BF"/>
    <w:rsid w:val="00623462"/>
    <w:rsid w:val="00624500"/>
    <w:rsid w:val="006504BD"/>
    <w:rsid w:val="0066479F"/>
    <w:rsid w:val="0069196C"/>
    <w:rsid w:val="006A496F"/>
    <w:rsid w:val="006C076B"/>
    <w:rsid w:val="006F6134"/>
    <w:rsid w:val="007146F3"/>
    <w:rsid w:val="007149DE"/>
    <w:rsid w:val="00730684"/>
    <w:rsid w:val="007345A0"/>
    <w:rsid w:val="00767790"/>
    <w:rsid w:val="00775752"/>
    <w:rsid w:val="00777CF2"/>
    <w:rsid w:val="00781D0A"/>
    <w:rsid w:val="00785D1F"/>
    <w:rsid w:val="00786701"/>
    <w:rsid w:val="0079450E"/>
    <w:rsid w:val="007A044C"/>
    <w:rsid w:val="007B100D"/>
    <w:rsid w:val="007D5A28"/>
    <w:rsid w:val="007E337F"/>
    <w:rsid w:val="008248EF"/>
    <w:rsid w:val="00846441"/>
    <w:rsid w:val="008602C9"/>
    <w:rsid w:val="00867839"/>
    <w:rsid w:val="00881562"/>
    <w:rsid w:val="008A4425"/>
    <w:rsid w:val="008B1515"/>
    <w:rsid w:val="008B2F2F"/>
    <w:rsid w:val="008F3C59"/>
    <w:rsid w:val="0091663E"/>
    <w:rsid w:val="009506E9"/>
    <w:rsid w:val="0095179E"/>
    <w:rsid w:val="00952E43"/>
    <w:rsid w:val="00957999"/>
    <w:rsid w:val="00960D55"/>
    <w:rsid w:val="00971940"/>
    <w:rsid w:val="00985F32"/>
    <w:rsid w:val="00994DDD"/>
    <w:rsid w:val="009A3166"/>
    <w:rsid w:val="009A384F"/>
    <w:rsid w:val="009D2EE6"/>
    <w:rsid w:val="009D335D"/>
    <w:rsid w:val="009E2601"/>
    <w:rsid w:val="009E75DD"/>
    <w:rsid w:val="009F4225"/>
    <w:rsid w:val="00A21A8A"/>
    <w:rsid w:val="00A34DF5"/>
    <w:rsid w:val="00A40936"/>
    <w:rsid w:val="00A571D3"/>
    <w:rsid w:val="00A77F57"/>
    <w:rsid w:val="00A9351A"/>
    <w:rsid w:val="00A94359"/>
    <w:rsid w:val="00AB626A"/>
    <w:rsid w:val="00AC0103"/>
    <w:rsid w:val="00AC5B0E"/>
    <w:rsid w:val="00AD2785"/>
    <w:rsid w:val="00AD35D4"/>
    <w:rsid w:val="00AD38AA"/>
    <w:rsid w:val="00AD394F"/>
    <w:rsid w:val="00B232C8"/>
    <w:rsid w:val="00B262E3"/>
    <w:rsid w:val="00B26356"/>
    <w:rsid w:val="00B61A7F"/>
    <w:rsid w:val="00B6518B"/>
    <w:rsid w:val="00B65E53"/>
    <w:rsid w:val="00B77737"/>
    <w:rsid w:val="00B92438"/>
    <w:rsid w:val="00BA055C"/>
    <w:rsid w:val="00BC6749"/>
    <w:rsid w:val="00BD6276"/>
    <w:rsid w:val="00BF17AE"/>
    <w:rsid w:val="00C00BD4"/>
    <w:rsid w:val="00C01E86"/>
    <w:rsid w:val="00C07593"/>
    <w:rsid w:val="00C17CE5"/>
    <w:rsid w:val="00C44C13"/>
    <w:rsid w:val="00C45EF1"/>
    <w:rsid w:val="00C465A7"/>
    <w:rsid w:val="00C549DF"/>
    <w:rsid w:val="00C72AD6"/>
    <w:rsid w:val="00C851C4"/>
    <w:rsid w:val="00CA40FB"/>
    <w:rsid w:val="00CC29F2"/>
    <w:rsid w:val="00CD2861"/>
    <w:rsid w:val="00CD6035"/>
    <w:rsid w:val="00CE5AC4"/>
    <w:rsid w:val="00CF00F4"/>
    <w:rsid w:val="00D01B1E"/>
    <w:rsid w:val="00D0246C"/>
    <w:rsid w:val="00D0378A"/>
    <w:rsid w:val="00D05C8C"/>
    <w:rsid w:val="00D1354C"/>
    <w:rsid w:val="00D149E1"/>
    <w:rsid w:val="00D24EA2"/>
    <w:rsid w:val="00D31064"/>
    <w:rsid w:val="00D377B8"/>
    <w:rsid w:val="00D57034"/>
    <w:rsid w:val="00D7348F"/>
    <w:rsid w:val="00D90B73"/>
    <w:rsid w:val="00DA76BD"/>
    <w:rsid w:val="00DC577D"/>
    <w:rsid w:val="00DE02D4"/>
    <w:rsid w:val="00DE70F2"/>
    <w:rsid w:val="00E0167E"/>
    <w:rsid w:val="00E04326"/>
    <w:rsid w:val="00E215F0"/>
    <w:rsid w:val="00E2201A"/>
    <w:rsid w:val="00E24954"/>
    <w:rsid w:val="00E262AD"/>
    <w:rsid w:val="00E30955"/>
    <w:rsid w:val="00E35790"/>
    <w:rsid w:val="00E37318"/>
    <w:rsid w:val="00E4411A"/>
    <w:rsid w:val="00E47E1E"/>
    <w:rsid w:val="00E528AA"/>
    <w:rsid w:val="00E60AB3"/>
    <w:rsid w:val="00E65FBB"/>
    <w:rsid w:val="00E7714C"/>
    <w:rsid w:val="00E86AF5"/>
    <w:rsid w:val="00EC1428"/>
    <w:rsid w:val="00EE71F8"/>
    <w:rsid w:val="00F0171A"/>
    <w:rsid w:val="00F27E95"/>
    <w:rsid w:val="00F45D71"/>
    <w:rsid w:val="00F66055"/>
    <w:rsid w:val="00F82A99"/>
    <w:rsid w:val="00F85C1A"/>
    <w:rsid w:val="00F86775"/>
    <w:rsid w:val="00F9372A"/>
    <w:rsid w:val="00F972E3"/>
    <w:rsid w:val="00FA2604"/>
    <w:rsid w:val="00FC0409"/>
    <w:rsid w:val="00FC7608"/>
    <w:rsid w:val="00FE456A"/>
    <w:rsid w:val="00FF4617"/>
    <w:rsid w:val="04A30FFE"/>
    <w:rsid w:val="1BEA49DD"/>
    <w:rsid w:val="207B0056"/>
    <w:rsid w:val="289B0C7C"/>
    <w:rsid w:val="56B96567"/>
    <w:rsid w:val="6A433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4DF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34DF5"/>
    <w:rPr>
      <w:color w:val="0000FF"/>
      <w:u w:val="single"/>
    </w:rPr>
  </w:style>
  <w:style w:type="character" w:styleId="a4">
    <w:name w:val="page number"/>
    <w:basedOn w:val="a0"/>
    <w:rsid w:val="00A34DF5"/>
  </w:style>
  <w:style w:type="character" w:styleId="a5">
    <w:name w:val="Strong"/>
    <w:qFormat/>
    <w:rsid w:val="00A34DF5"/>
    <w:rPr>
      <w:b/>
      <w:bCs/>
    </w:rPr>
  </w:style>
  <w:style w:type="character" w:customStyle="1" w:styleId="Char">
    <w:name w:val="页眉 Char"/>
    <w:link w:val="a6"/>
    <w:rsid w:val="00A34DF5"/>
    <w:rPr>
      <w:kern w:val="2"/>
      <w:sz w:val="18"/>
      <w:szCs w:val="18"/>
    </w:rPr>
  </w:style>
  <w:style w:type="paragraph" w:styleId="a7">
    <w:name w:val="Balloon Text"/>
    <w:basedOn w:val="a"/>
    <w:semiHidden/>
    <w:rsid w:val="00A34DF5"/>
    <w:rPr>
      <w:sz w:val="18"/>
      <w:szCs w:val="18"/>
    </w:rPr>
  </w:style>
  <w:style w:type="paragraph" w:styleId="a6">
    <w:name w:val="header"/>
    <w:basedOn w:val="a"/>
    <w:link w:val="Char"/>
    <w:rsid w:val="00A34D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rsid w:val="00A34D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Body Text Indent"/>
    <w:basedOn w:val="a"/>
    <w:rsid w:val="00A34DF5"/>
    <w:pPr>
      <w:spacing w:line="480" w:lineRule="auto"/>
      <w:ind w:firstLine="640"/>
    </w:pPr>
    <w:rPr>
      <w:rFonts w:ascii="黑体" w:eastAsia="黑体" w:hAnsi="宋体"/>
      <w:b/>
      <w:bCs/>
      <w:sz w:val="32"/>
    </w:rPr>
  </w:style>
  <w:style w:type="paragraph" w:styleId="aa">
    <w:name w:val="footer"/>
    <w:basedOn w:val="a"/>
    <w:rsid w:val="00A34D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Date"/>
    <w:basedOn w:val="a"/>
    <w:next w:val="a"/>
    <w:rsid w:val="00B65E53"/>
    <w:pPr>
      <w:ind w:leftChars="2500" w:left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867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2013年中国医药城首届海外人才交流大会邀请函</dc:title>
  <dc:subject/>
  <dc:creator>wei</dc:creator>
  <cp:keywords/>
  <cp:lastModifiedBy>User</cp:lastModifiedBy>
  <cp:revision>4</cp:revision>
  <cp:lastPrinted>2018-06-08T02:52:00Z</cp:lastPrinted>
  <dcterms:created xsi:type="dcterms:W3CDTF">2018-06-29T07:51:00Z</dcterms:created>
  <dcterms:modified xsi:type="dcterms:W3CDTF">2018-06-29T08:57:00Z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